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F" w:rsidRPr="004E2B81" w:rsidRDefault="00777287">
      <w:pPr>
        <w:rPr>
          <w:rFonts w:asciiTheme="majorEastAsia" w:eastAsiaTheme="majorEastAsia" w:hAnsiTheme="majorEastAsia"/>
          <w:sz w:val="24"/>
        </w:rPr>
      </w:pPr>
      <w:r w:rsidRPr="004E2B81">
        <w:rPr>
          <w:rFonts w:asciiTheme="majorEastAsia" w:eastAsiaTheme="majorEastAsia" w:hAnsiTheme="majorEastAsia" w:hint="eastAsia"/>
          <w:sz w:val="24"/>
        </w:rPr>
        <w:t>学びの森音楽祭</w:t>
      </w:r>
      <w:r w:rsidRPr="004E2B81">
        <w:rPr>
          <w:rFonts w:asciiTheme="majorEastAsia" w:eastAsiaTheme="majorEastAsia" w:hAnsiTheme="majorEastAsia"/>
          <w:sz w:val="24"/>
        </w:rPr>
        <w:t>201</w:t>
      </w:r>
      <w:r w:rsidR="00D05E83">
        <w:rPr>
          <w:rFonts w:asciiTheme="majorEastAsia" w:eastAsiaTheme="majorEastAsia" w:hAnsiTheme="majorEastAsia" w:hint="eastAsia"/>
          <w:sz w:val="24"/>
        </w:rPr>
        <w:t>8</w:t>
      </w:r>
      <w:r w:rsidRPr="004E2B81">
        <w:rPr>
          <w:rFonts w:asciiTheme="majorEastAsia" w:eastAsiaTheme="majorEastAsia" w:hAnsiTheme="majorEastAsia" w:hint="eastAsia"/>
          <w:sz w:val="24"/>
        </w:rPr>
        <w:t xml:space="preserve">　ピアノ</w:t>
      </w:r>
      <w:r w:rsidR="00D05E83">
        <w:rPr>
          <w:rFonts w:asciiTheme="majorEastAsia" w:eastAsiaTheme="majorEastAsia" w:hAnsiTheme="majorEastAsia" w:hint="eastAsia"/>
          <w:sz w:val="24"/>
        </w:rPr>
        <w:t>塾</w:t>
      </w:r>
      <w:r w:rsidR="00A54425">
        <w:rPr>
          <w:rFonts w:asciiTheme="majorEastAsia" w:eastAsiaTheme="majorEastAsia" w:hAnsiTheme="majorEastAsia" w:hint="eastAsia"/>
          <w:sz w:val="24"/>
        </w:rPr>
        <w:t>・声楽</w:t>
      </w:r>
      <w:r w:rsidRPr="004E2B81">
        <w:rPr>
          <w:rFonts w:asciiTheme="majorEastAsia" w:eastAsiaTheme="majorEastAsia" w:hAnsiTheme="majorEastAsia" w:hint="eastAsia"/>
          <w:sz w:val="24"/>
        </w:rPr>
        <w:t>セミナー</w:t>
      </w:r>
    </w:p>
    <w:p w:rsidR="00777287" w:rsidRPr="004E2B81" w:rsidRDefault="00777287" w:rsidP="00777287">
      <w:pPr>
        <w:rPr>
          <w:rFonts w:asciiTheme="majorEastAsia" w:eastAsiaTheme="majorEastAsia" w:hAnsiTheme="majorEastAsia"/>
          <w:b/>
          <w:sz w:val="28"/>
        </w:rPr>
      </w:pPr>
      <w:r w:rsidRPr="004E2B81">
        <w:rPr>
          <w:rFonts w:asciiTheme="majorEastAsia" w:eastAsiaTheme="majorEastAsia" w:hAnsiTheme="majorEastAsia" w:hint="eastAsia"/>
          <w:b/>
          <w:sz w:val="28"/>
        </w:rPr>
        <w:t xml:space="preserve">「私にとって音楽とは」　　　　　　　　</w:t>
      </w:r>
    </w:p>
    <w:p w:rsidR="00777287" w:rsidRPr="004E2B81" w:rsidRDefault="00777287" w:rsidP="00777287">
      <w:pPr>
        <w:rPr>
          <w:rFonts w:asciiTheme="majorEastAsia" w:eastAsiaTheme="majorEastAsia" w:hAnsiTheme="majorEastAsia"/>
          <w:b/>
          <w:sz w:val="24"/>
        </w:rPr>
      </w:pPr>
      <w:r w:rsidRPr="004E2B81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</w:t>
      </w:r>
      <w:r w:rsidR="004E2B81" w:rsidRPr="004E2B8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4E2B8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4E2B8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4E2B81" w:rsidRPr="004E2B8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E2B8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E2B81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4E2B81">
        <w:rPr>
          <w:rFonts w:asciiTheme="majorEastAsia" w:eastAsiaTheme="majorEastAsia" w:hAnsiTheme="majorEastAsia" w:hint="eastAsia"/>
          <w:sz w:val="24"/>
          <w:u w:val="single"/>
        </w:rPr>
        <w:t>：</w:t>
      </w:r>
    </w:p>
    <w:p w:rsidR="00777287" w:rsidRDefault="009A43E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4.55pt;width:439.6pt;height:556.75pt;z-index:251658240">
            <v:textbox style="mso-next-textbox:#_x0000_s1026" inset="5mm,5mm,5mm,5mm">
              <w:txbxContent>
                <w:p w:rsidR="004E2B81" w:rsidRPr="00777287" w:rsidRDefault="004E2B81" w:rsidP="004E2B81">
                  <w:pPr>
                    <w:tabs>
                      <w:tab w:val="left" w:pos="2127"/>
                    </w:tabs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</v:shape>
        </w:pict>
      </w: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A54425" w:rsidRDefault="00A54425">
      <w:pPr>
        <w:rPr>
          <w:rFonts w:asciiTheme="majorEastAsia" w:eastAsiaTheme="majorEastAsia" w:hAnsiTheme="majorEastAsia"/>
          <w:b/>
          <w:sz w:val="24"/>
        </w:rPr>
      </w:pPr>
    </w:p>
    <w:p w:rsidR="00A54425" w:rsidRDefault="00A54425">
      <w:pPr>
        <w:rPr>
          <w:rFonts w:asciiTheme="majorEastAsia" w:eastAsiaTheme="majorEastAsia" w:hAnsiTheme="majorEastAsia"/>
          <w:b/>
          <w:sz w:val="24"/>
        </w:rPr>
      </w:pPr>
    </w:p>
    <w:p w:rsidR="00A54425" w:rsidRDefault="00A54425" w:rsidP="00777287">
      <w:pPr>
        <w:jc w:val="right"/>
        <w:rPr>
          <w:rFonts w:asciiTheme="majorEastAsia" w:eastAsiaTheme="majorEastAsia" w:hAnsiTheme="majorEastAsia"/>
          <w:sz w:val="24"/>
        </w:rPr>
      </w:pPr>
    </w:p>
    <w:p w:rsidR="00777287" w:rsidRDefault="00777287" w:rsidP="00777287">
      <w:pPr>
        <w:jc w:val="right"/>
        <w:rPr>
          <w:rFonts w:asciiTheme="majorEastAsia" w:eastAsiaTheme="majorEastAsia" w:hAnsiTheme="majorEastAsia"/>
          <w:sz w:val="24"/>
        </w:rPr>
      </w:pPr>
      <w:r w:rsidRPr="00777287">
        <w:rPr>
          <w:rFonts w:asciiTheme="majorEastAsia" w:eastAsiaTheme="majorEastAsia" w:hAnsiTheme="majorEastAsia" w:hint="eastAsia"/>
          <w:sz w:val="24"/>
        </w:rPr>
        <w:t>学びの森音楽祭実行委員会 行</w:t>
      </w:r>
    </w:p>
    <w:sectPr w:rsidR="00777287" w:rsidSect="00A544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06" w:rsidRDefault="00315906" w:rsidP="00A54425">
      <w:r>
        <w:separator/>
      </w:r>
    </w:p>
  </w:endnote>
  <w:endnote w:type="continuationSeparator" w:id="0">
    <w:p w:rsidR="00315906" w:rsidRDefault="00315906" w:rsidP="00A5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06" w:rsidRDefault="00315906" w:rsidP="00A54425">
      <w:r>
        <w:separator/>
      </w:r>
    </w:p>
  </w:footnote>
  <w:footnote w:type="continuationSeparator" w:id="0">
    <w:p w:rsidR="00315906" w:rsidRDefault="00315906" w:rsidP="00A54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287"/>
    <w:rsid w:val="00232746"/>
    <w:rsid w:val="00315906"/>
    <w:rsid w:val="004E2B81"/>
    <w:rsid w:val="0073123A"/>
    <w:rsid w:val="00777287"/>
    <w:rsid w:val="008046AF"/>
    <w:rsid w:val="009A43EF"/>
    <w:rsid w:val="009E5EAD"/>
    <w:rsid w:val="00A54425"/>
    <w:rsid w:val="00AB484A"/>
    <w:rsid w:val="00C56C2B"/>
    <w:rsid w:val="00D05E83"/>
    <w:rsid w:val="00EC4900"/>
    <w:rsid w:val="00F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4425"/>
  </w:style>
  <w:style w:type="paragraph" w:styleId="a5">
    <w:name w:val="footer"/>
    <w:basedOn w:val="a"/>
    <w:link w:val="a6"/>
    <w:uiPriority w:val="99"/>
    <w:semiHidden/>
    <w:unhideWhenUsed/>
    <w:rsid w:val="00A5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学びの森交流館366</dc:creator>
  <cp:lastModifiedBy>manabinomori</cp:lastModifiedBy>
  <cp:revision>2</cp:revision>
  <dcterms:created xsi:type="dcterms:W3CDTF">2018-05-05T02:39:00Z</dcterms:created>
  <dcterms:modified xsi:type="dcterms:W3CDTF">2018-05-05T02:39:00Z</dcterms:modified>
</cp:coreProperties>
</file>